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2F" w:rsidRDefault="0061562F"/>
    <w:tbl>
      <w:tblPr>
        <w:tblStyle w:val="TableGrid"/>
        <w:tblW w:w="0" w:type="auto"/>
        <w:tblLook w:val="00A0"/>
      </w:tblPr>
      <w:tblGrid>
        <w:gridCol w:w="2538"/>
        <w:gridCol w:w="2176"/>
        <w:gridCol w:w="2177"/>
        <w:gridCol w:w="2177"/>
      </w:tblGrid>
      <w:tr w:rsidR="0061562F" w:rsidRPr="00791E28" w:rsidTr="005D7E94">
        <w:tc>
          <w:tcPr>
            <w:tcW w:w="9068" w:type="dxa"/>
            <w:gridSpan w:val="4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S1</w:t>
            </w:r>
            <w:r w:rsidRPr="00791E28">
              <w:rPr>
                <w:sz w:val="22"/>
                <w:szCs w:val="22"/>
              </w:rPr>
              <w:t>. P</w:t>
            </w:r>
            <w:r>
              <w:rPr>
                <w:sz w:val="22"/>
                <w:szCs w:val="22"/>
              </w:rPr>
              <w:t xml:space="preserve">roportion </w:t>
            </w:r>
            <w:r w:rsidRPr="00791E28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additive </w:t>
            </w:r>
            <w:r w:rsidRPr="00791E28">
              <w:rPr>
                <w:sz w:val="22"/>
                <w:szCs w:val="22"/>
              </w:rPr>
              <w:t xml:space="preserve">genetic and individual-specific environmental variance in substance use disorders attributable to five-factor model personality traits, borderline personality </w:t>
            </w:r>
            <w:r>
              <w:rPr>
                <w:sz w:val="22"/>
                <w:szCs w:val="22"/>
              </w:rPr>
              <w:t>features</w:t>
            </w:r>
            <w:r w:rsidRPr="00791E28">
              <w:rPr>
                <w:sz w:val="22"/>
                <w:szCs w:val="22"/>
              </w:rPr>
              <w:t xml:space="preserve">, and specific to </w:t>
            </w:r>
            <w:r>
              <w:rPr>
                <w:sz w:val="22"/>
                <w:szCs w:val="22"/>
              </w:rPr>
              <w:t>substance use disorder</w:t>
            </w:r>
          </w:p>
        </w:tc>
      </w:tr>
      <w:tr w:rsidR="0061562F" w:rsidRPr="00791E28" w:rsidTr="005D7E94">
        <w:trPr>
          <w:trHeight w:val="306"/>
        </w:trPr>
        <w:tc>
          <w:tcPr>
            <w:tcW w:w="9068" w:type="dxa"/>
            <w:gridSpan w:val="4"/>
            <w:tcBorders>
              <w:bottom w:val="single" w:sz="4" w:space="0" w:color="auto"/>
            </w:tcBorders>
          </w:tcPr>
          <w:p w:rsidR="0061562F" w:rsidRPr="00C42259" w:rsidRDefault="0061562F" w:rsidP="005D7E94">
            <w:pPr>
              <w:jc w:val="center"/>
              <w:rPr>
                <w:b/>
                <w:sz w:val="22"/>
                <w:szCs w:val="22"/>
              </w:rPr>
            </w:pPr>
            <w:r w:rsidRPr="00C42259">
              <w:rPr>
                <w:b/>
                <w:sz w:val="22"/>
                <w:szCs w:val="22"/>
              </w:rPr>
              <w:t>Additive genetic factors</w:t>
            </w:r>
          </w:p>
        </w:tc>
      </w:tr>
      <w:tr w:rsidR="0061562F" w:rsidRPr="00791E28" w:rsidTr="005D7E94">
        <w:trPr>
          <w:trHeight w:val="267"/>
        </w:trPr>
        <w:tc>
          <w:tcPr>
            <w:tcW w:w="2538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Personality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BPF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Specific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i/>
                <w:sz w:val="22"/>
                <w:szCs w:val="22"/>
              </w:rPr>
            </w:pPr>
            <w:r w:rsidRPr="00791E28">
              <w:rPr>
                <w:i/>
                <w:sz w:val="22"/>
                <w:szCs w:val="22"/>
              </w:rPr>
              <w:t>Neuroticism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%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%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%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12.40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0.19</w:t>
            </w:r>
            <w:r w:rsidRPr="00791E28">
              <w:rPr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82.33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2.97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14.86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82.16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13.20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22.85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63.95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i/>
                <w:sz w:val="22"/>
                <w:szCs w:val="22"/>
              </w:rPr>
            </w:pPr>
            <w:r w:rsidRPr="00791E28">
              <w:rPr>
                <w:i/>
                <w:sz w:val="22"/>
                <w:szCs w:val="22"/>
              </w:rPr>
              <w:t>Extraversion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-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-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-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0.43</w:t>
            </w:r>
            <w:r w:rsidRPr="00791E28">
              <w:rPr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10.18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88.53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4.71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22.61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68.68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i/>
                <w:sz w:val="22"/>
                <w:szCs w:val="22"/>
              </w:rPr>
            </w:pPr>
            <w:r w:rsidRPr="00791E28">
              <w:rPr>
                <w:i/>
                <w:sz w:val="22"/>
                <w:szCs w:val="22"/>
              </w:rPr>
              <w:t>Agreeableness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7.28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4.08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88.65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4.39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7.11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88.49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21.14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11.74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67.11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i/>
                <w:sz w:val="22"/>
                <w:szCs w:val="22"/>
              </w:rPr>
              <w:t>Conscientiousness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i/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11.66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3.28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85.06</w:t>
            </w:r>
          </w:p>
        </w:tc>
      </w:tr>
      <w:tr w:rsidR="0061562F" w:rsidRPr="00791E28" w:rsidTr="005D7E94">
        <w:tc>
          <w:tcPr>
            <w:tcW w:w="2538" w:type="dxa"/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176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4.75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6.69</w:t>
            </w:r>
          </w:p>
        </w:tc>
        <w:tc>
          <w:tcPr>
            <w:tcW w:w="2177" w:type="dxa"/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88.55</w:t>
            </w:r>
          </w:p>
        </w:tc>
      </w:tr>
      <w:tr w:rsidR="0061562F" w:rsidRPr="00791E28" w:rsidTr="005D7E94">
        <w:trPr>
          <w:trHeight w:val="320"/>
        </w:trPr>
        <w:tc>
          <w:tcPr>
            <w:tcW w:w="2538" w:type="dxa"/>
            <w:tcBorders>
              <w:bottom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14.80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17.92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67.29</w:t>
            </w:r>
          </w:p>
        </w:tc>
      </w:tr>
      <w:tr w:rsidR="0061562F" w:rsidRPr="00791E28" w:rsidTr="005D7E94">
        <w:trPr>
          <w:trHeight w:val="161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62F" w:rsidRPr="00C42259" w:rsidRDefault="0061562F" w:rsidP="005D7E94">
            <w:pPr>
              <w:jc w:val="center"/>
              <w:rPr>
                <w:b/>
                <w:sz w:val="22"/>
                <w:szCs w:val="22"/>
              </w:rPr>
            </w:pPr>
            <w:r w:rsidRPr="00C42259">
              <w:rPr>
                <w:b/>
                <w:sz w:val="22"/>
                <w:szCs w:val="22"/>
              </w:rPr>
              <w:t>Individual-specific environmental factors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i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Personality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BP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Specific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i/>
                <w:sz w:val="22"/>
                <w:szCs w:val="22"/>
              </w:rPr>
            </w:pPr>
            <w:r w:rsidRPr="00791E28">
              <w:rPr>
                <w:i/>
                <w:sz w:val="22"/>
                <w:szCs w:val="22"/>
              </w:rPr>
              <w:t>Neuroticism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%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%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%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1E28">
              <w:rPr>
                <w:sz w:val="22"/>
                <w:szCs w:val="22"/>
              </w:rPr>
              <w:t>0.67</w:t>
            </w:r>
            <w:r>
              <w:rPr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3.40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95.93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8.44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2.98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89.42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6.25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2.33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91.41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i/>
                <w:sz w:val="22"/>
                <w:szCs w:val="22"/>
              </w:rPr>
            </w:pPr>
            <w:r w:rsidRPr="00791E28">
              <w:rPr>
                <w:i/>
                <w:sz w:val="22"/>
                <w:szCs w:val="22"/>
              </w:rPr>
              <w:t>Extraversion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-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1.70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9.25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89.04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1E28">
              <w:rPr>
                <w:sz w:val="22"/>
                <w:szCs w:val="22"/>
              </w:rPr>
              <w:t>0.43</w:t>
            </w:r>
            <w:r>
              <w:rPr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7.60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91.96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i/>
                <w:sz w:val="22"/>
                <w:szCs w:val="22"/>
              </w:rPr>
            </w:pPr>
            <w:r w:rsidRPr="00791E28">
              <w:rPr>
                <w:i/>
                <w:sz w:val="22"/>
                <w:szCs w:val="22"/>
              </w:rPr>
              <w:t>Agreeableness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1E28">
              <w:rPr>
                <w:sz w:val="22"/>
                <w:szCs w:val="22"/>
              </w:rPr>
              <w:t>0.12</w:t>
            </w:r>
            <w:r>
              <w:rPr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3.74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96.15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1E28">
              <w:rPr>
                <w:sz w:val="22"/>
                <w:szCs w:val="22"/>
              </w:rPr>
              <w:t>0.22</w:t>
            </w:r>
            <w:r>
              <w:rPr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11.11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88.64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1E28">
              <w:rPr>
                <w:sz w:val="22"/>
                <w:szCs w:val="22"/>
              </w:rPr>
              <w:t>0.51</w:t>
            </w:r>
            <w:r>
              <w:rPr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11.80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87.69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i/>
                <w:sz w:val="22"/>
                <w:szCs w:val="22"/>
              </w:rPr>
              <w:t>Conscientiousness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i/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1E28">
              <w:rPr>
                <w:sz w:val="22"/>
                <w:szCs w:val="22"/>
              </w:rPr>
              <w:t>0.36</w:t>
            </w:r>
            <w:r>
              <w:rPr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5.10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94.55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3.05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9.17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87.78</w:t>
            </w:r>
          </w:p>
        </w:tc>
      </w:tr>
      <w:tr w:rsidR="0061562F" w:rsidRPr="00791E28" w:rsidTr="005D7E94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61562F" w:rsidRPr="00791E28" w:rsidRDefault="0061562F" w:rsidP="005D7E94">
            <w:pPr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1E28">
              <w:rPr>
                <w:sz w:val="22"/>
                <w:szCs w:val="22"/>
              </w:rPr>
              <w:t>0.10</w:t>
            </w:r>
            <w:r>
              <w:rPr>
                <w:sz w:val="22"/>
                <w:szCs w:val="22"/>
                <w:vertAlign w:val="superscript"/>
              </w:rPr>
              <w:t>ns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8.74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61562F" w:rsidRPr="00791E28" w:rsidRDefault="0061562F" w:rsidP="005D7E94">
            <w:pPr>
              <w:jc w:val="center"/>
              <w:rPr>
                <w:sz w:val="22"/>
                <w:szCs w:val="22"/>
              </w:rPr>
            </w:pPr>
            <w:r w:rsidRPr="00791E28">
              <w:rPr>
                <w:sz w:val="22"/>
                <w:szCs w:val="22"/>
              </w:rPr>
              <w:t>91.16</w:t>
            </w:r>
          </w:p>
        </w:tc>
      </w:tr>
      <w:tr w:rsidR="0061562F" w:rsidRPr="00791E28" w:rsidTr="005D7E94">
        <w:trPr>
          <w:trHeight w:val="144"/>
        </w:trPr>
        <w:tc>
          <w:tcPr>
            <w:tcW w:w="9068" w:type="dxa"/>
            <w:gridSpan w:val="4"/>
          </w:tcPr>
          <w:p w:rsidR="0061562F" w:rsidRPr="006936F2" w:rsidRDefault="0061562F" w:rsidP="005D7E94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6936F2">
              <w:rPr>
                <w:i/>
                <w:sz w:val="20"/>
                <w:szCs w:val="20"/>
              </w:rPr>
              <w:t>Note:</w:t>
            </w:r>
            <w:r w:rsidRPr="006936F2">
              <w:rPr>
                <w:sz w:val="20"/>
                <w:szCs w:val="20"/>
              </w:rPr>
              <w:t xml:space="preserve"> </w:t>
            </w:r>
            <w:r w:rsidRPr="006936F2">
              <w:rPr>
                <w:i/>
                <w:sz w:val="20"/>
                <w:szCs w:val="20"/>
                <w:vertAlign w:val="superscript"/>
              </w:rPr>
              <w:t>ns</w:t>
            </w:r>
            <w:r w:rsidRPr="006936F2">
              <w:rPr>
                <w:i/>
                <w:sz w:val="20"/>
                <w:szCs w:val="20"/>
              </w:rPr>
              <w:t xml:space="preserve">=not significant at p &lt; 0.05; all other estimates are significant at p &lt; 0.05; </w:t>
            </w:r>
            <w:r w:rsidRPr="006936F2">
              <w:rPr>
                <w:sz w:val="20"/>
                <w:szCs w:val="20"/>
              </w:rPr>
              <w:t>BPF = borderline personality features; AAD=Lifetime Alcohol Abuse or Dependence; MJAD = Lifetime Cannabis Abuse or Dependence; ND=Lifetime Nicotine Dependence;</w:t>
            </w:r>
            <w:r w:rsidRPr="006936F2">
              <w:rPr>
                <w:i/>
                <w:sz w:val="20"/>
                <w:szCs w:val="20"/>
              </w:rPr>
              <w:t xml:space="preserve"> </w:t>
            </w:r>
            <w:r w:rsidRPr="006936F2">
              <w:rPr>
                <w:sz w:val="20"/>
                <w:szCs w:val="20"/>
              </w:rPr>
              <w:t>From Figure 1, total genetic variance in each substance use disorder measure is (c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+e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+f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 xml:space="preserve">); </w:t>
            </w:r>
            <w:r w:rsidRPr="006936F2">
              <w:rPr>
                <w:b/>
                <w:i/>
                <w:sz w:val="20"/>
                <w:szCs w:val="20"/>
              </w:rPr>
              <w:t>%Personality</w:t>
            </w:r>
            <w:r w:rsidRPr="006936F2">
              <w:rPr>
                <w:sz w:val="20"/>
                <w:szCs w:val="20"/>
              </w:rPr>
              <w:t xml:space="preserve"> is calculated as c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/(c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+e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+f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 xml:space="preserve">); </w:t>
            </w:r>
            <w:r w:rsidRPr="006936F2">
              <w:rPr>
                <w:b/>
                <w:i/>
                <w:sz w:val="20"/>
                <w:szCs w:val="20"/>
              </w:rPr>
              <w:t>%BPF</w:t>
            </w:r>
            <w:r w:rsidRPr="006936F2">
              <w:rPr>
                <w:sz w:val="20"/>
                <w:szCs w:val="20"/>
              </w:rPr>
              <w:t xml:space="preserve"> as e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/(c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+e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+f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 xml:space="preserve">); and </w:t>
            </w:r>
            <w:r w:rsidRPr="006936F2">
              <w:rPr>
                <w:b/>
                <w:i/>
                <w:sz w:val="20"/>
                <w:szCs w:val="20"/>
              </w:rPr>
              <w:t>%Specific</w:t>
            </w:r>
            <w:r w:rsidRPr="006936F2">
              <w:rPr>
                <w:sz w:val="20"/>
                <w:szCs w:val="20"/>
              </w:rPr>
              <w:t xml:space="preserve"> as f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/(c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+e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+f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); From Figure 1, total individual-specific environmental variance in each substance use disorder measure is (p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+q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+r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 xml:space="preserve">); </w:t>
            </w:r>
            <w:r w:rsidRPr="006936F2">
              <w:rPr>
                <w:b/>
                <w:i/>
                <w:sz w:val="20"/>
                <w:szCs w:val="20"/>
              </w:rPr>
              <w:t>%Personality</w:t>
            </w:r>
            <w:r w:rsidRPr="006936F2">
              <w:rPr>
                <w:sz w:val="20"/>
                <w:szCs w:val="20"/>
              </w:rPr>
              <w:t xml:space="preserve"> is calculated as p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/(p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+q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+r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 xml:space="preserve">); </w:t>
            </w:r>
            <w:r w:rsidRPr="006936F2">
              <w:rPr>
                <w:b/>
                <w:i/>
                <w:sz w:val="20"/>
                <w:szCs w:val="20"/>
              </w:rPr>
              <w:t>%BPF</w:t>
            </w:r>
            <w:r w:rsidRPr="006936F2">
              <w:rPr>
                <w:sz w:val="20"/>
                <w:szCs w:val="20"/>
              </w:rPr>
              <w:t xml:space="preserve"> as q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/(p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+q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+r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 xml:space="preserve">); and </w:t>
            </w:r>
            <w:r w:rsidRPr="006936F2">
              <w:rPr>
                <w:b/>
                <w:i/>
                <w:sz w:val="20"/>
                <w:szCs w:val="20"/>
              </w:rPr>
              <w:t>%Specific</w:t>
            </w:r>
            <w:r w:rsidRPr="006936F2">
              <w:rPr>
                <w:sz w:val="20"/>
                <w:szCs w:val="20"/>
              </w:rPr>
              <w:t xml:space="preserve"> as r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/(p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+q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>+r</w:t>
            </w:r>
            <w:r w:rsidRPr="006936F2">
              <w:rPr>
                <w:sz w:val="20"/>
                <w:szCs w:val="20"/>
                <w:vertAlign w:val="superscript"/>
              </w:rPr>
              <w:t>2</w:t>
            </w:r>
            <w:r w:rsidRPr="006936F2">
              <w:rPr>
                <w:sz w:val="20"/>
                <w:szCs w:val="20"/>
              </w:rPr>
              <w:t xml:space="preserve">); </w:t>
            </w:r>
          </w:p>
        </w:tc>
      </w:tr>
    </w:tbl>
    <w:p w:rsidR="0061562F" w:rsidRDefault="0061562F" w:rsidP="0061562F"/>
    <w:tbl>
      <w:tblPr>
        <w:tblStyle w:val="TableGrid"/>
        <w:tblW w:w="0" w:type="auto"/>
        <w:tblLook w:val="04A0"/>
      </w:tblPr>
      <w:tblGrid>
        <w:gridCol w:w="2538"/>
        <w:gridCol w:w="2295"/>
        <w:gridCol w:w="2295"/>
      </w:tblGrid>
      <w:tr w:rsidR="0061562F" w:rsidRPr="005B13B2" w:rsidTr="005D7E94">
        <w:tc>
          <w:tcPr>
            <w:tcW w:w="7128" w:type="dxa"/>
            <w:gridSpan w:val="3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Table S2. Proportion of genetic covariance between borderline personality features and substance use disorder explained by five-factor model personality traits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%Personality</w:t>
            </w:r>
          </w:p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A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%Personality</w:t>
            </w:r>
          </w:p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E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i/>
                <w:sz w:val="22"/>
                <w:szCs w:val="22"/>
              </w:rPr>
            </w:pPr>
            <w:r w:rsidRPr="005B13B2">
              <w:rPr>
                <w:i/>
                <w:sz w:val="22"/>
                <w:szCs w:val="22"/>
              </w:rPr>
              <w:t>Neuroticism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93.29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29.31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43.95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60.86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56.83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60.28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i/>
                <w:sz w:val="22"/>
                <w:szCs w:val="22"/>
              </w:rPr>
            </w:pPr>
            <w:r w:rsidRPr="005B13B2">
              <w:rPr>
                <w:i/>
                <w:sz w:val="22"/>
                <w:szCs w:val="22"/>
              </w:rPr>
              <w:t>Extraversion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-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-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28.58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8.82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20.29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5.07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i/>
                <w:sz w:val="22"/>
                <w:szCs w:val="22"/>
              </w:rPr>
            </w:pPr>
            <w:r w:rsidRPr="005B13B2">
              <w:rPr>
                <w:i/>
                <w:sz w:val="22"/>
                <w:szCs w:val="22"/>
              </w:rPr>
              <w:t>Agreeableness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53.02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7.01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39.79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5.65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52.83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9.67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i/>
                <w:sz w:val="22"/>
                <w:szCs w:val="22"/>
              </w:rPr>
            </w:pPr>
            <w:r w:rsidRPr="005B13B2">
              <w:rPr>
                <w:i/>
                <w:sz w:val="22"/>
                <w:szCs w:val="22"/>
              </w:rPr>
              <w:t>Conscientiousness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AAD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49.54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7.47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MJAD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29.84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13.31</w:t>
            </w:r>
          </w:p>
        </w:tc>
      </w:tr>
      <w:tr w:rsidR="0061562F" w:rsidRPr="005B13B2" w:rsidTr="005D7E94">
        <w:tc>
          <w:tcPr>
            <w:tcW w:w="2538" w:type="dxa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 xml:space="preserve">  ND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31.97</w:t>
            </w:r>
          </w:p>
        </w:tc>
        <w:tc>
          <w:tcPr>
            <w:tcW w:w="2295" w:type="dxa"/>
          </w:tcPr>
          <w:p w:rsidR="0061562F" w:rsidRPr="005B13B2" w:rsidRDefault="0061562F" w:rsidP="005D7E94">
            <w:pPr>
              <w:jc w:val="center"/>
              <w:rPr>
                <w:sz w:val="22"/>
                <w:szCs w:val="22"/>
              </w:rPr>
            </w:pPr>
            <w:r w:rsidRPr="005B13B2">
              <w:rPr>
                <w:sz w:val="22"/>
                <w:szCs w:val="22"/>
              </w:rPr>
              <w:t>2.79</w:t>
            </w:r>
          </w:p>
        </w:tc>
      </w:tr>
      <w:tr w:rsidR="0061562F" w:rsidRPr="005B13B2" w:rsidTr="005D7E94">
        <w:tblPrEx>
          <w:tblLook w:val="00A0"/>
        </w:tblPrEx>
        <w:tc>
          <w:tcPr>
            <w:tcW w:w="7128" w:type="dxa"/>
            <w:gridSpan w:val="3"/>
          </w:tcPr>
          <w:p w:rsidR="0061562F" w:rsidRPr="005B13B2" w:rsidRDefault="0061562F" w:rsidP="005D7E94">
            <w:pPr>
              <w:rPr>
                <w:sz w:val="22"/>
                <w:szCs w:val="22"/>
              </w:rPr>
            </w:pPr>
            <w:r w:rsidRPr="005B13B2">
              <w:rPr>
                <w:i/>
                <w:sz w:val="22"/>
                <w:szCs w:val="22"/>
              </w:rPr>
              <w:t xml:space="preserve">Note: </w:t>
            </w:r>
            <w:r w:rsidRPr="005B13B2">
              <w:rPr>
                <w:sz w:val="22"/>
                <w:szCs w:val="22"/>
              </w:rPr>
              <w:t xml:space="preserve">AAD=Lifetime Alcohol Abuse or Dependence; MJAD = Lifetime Cannabis Abuse or Dependence; ND=Lifetime Nicotine Dependence; A=genetic covariance - from Figure 1, calculated as </w:t>
            </w:r>
            <w:proofErr w:type="spellStart"/>
            <w:r w:rsidRPr="005B13B2">
              <w:rPr>
                <w:sz w:val="22"/>
                <w:szCs w:val="22"/>
              </w:rPr>
              <w:t>bc</w:t>
            </w:r>
            <w:proofErr w:type="spellEnd"/>
            <w:r w:rsidRPr="005B13B2">
              <w:rPr>
                <w:sz w:val="22"/>
                <w:szCs w:val="22"/>
              </w:rPr>
              <w:t>/(</w:t>
            </w:r>
            <w:proofErr w:type="spellStart"/>
            <w:r w:rsidRPr="005B13B2">
              <w:rPr>
                <w:sz w:val="22"/>
                <w:szCs w:val="22"/>
              </w:rPr>
              <w:t>bc+de</w:t>
            </w:r>
            <w:proofErr w:type="spellEnd"/>
            <w:r w:rsidRPr="005B13B2">
              <w:rPr>
                <w:sz w:val="22"/>
                <w:szCs w:val="22"/>
              </w:rPr>
              <w:t xml:space="preserve">); E=individual-specific environmental covariance – from Figure 1, calculated as </w:t>
            </w:r>
            <w:proofErr w:type="spellStart"/>
            <w:r w:rsidRPr="005B13B2">
              <w:rPr>
                <w:sz w:val="22"/>
                <w:szCs w:val="22"/>
              </w:rPr>
              <w:t>np</w:t>
            </w:r>
            <w:proofErr w:type="spellEnd"/>
            <w:r w:rsidRPr="005B13B2">
              <w:rPr>
                <w:sz w:val="22"/>
                <w:szCs w:val="22"/>
              </w:rPr>
              <w:t>/(</w:t>
            </w:r>
            <w:proofErr w:type="spellStart"/>
            <w:r w:rsidRPr="005B13B2">
              <w:rPr>
                <w:sz w:val="22"/>
                <w:szCs w:val="22"/>
              </w:rPr>
              <w:t>np+tq</w:t>
            </w:r>
            <w:proofErr w:type="spellEnd"/>
            <w:r w:rsidRPr="005B13B2">
              <w:rPr>
                <w:sz w:val="22"/>
                <w:szCs w:val="22"/>
              </w:rPr>
              <w:t xml:space="preserve">); </w:t>
            </w:r>
          </w:p>
        </w:tc>
      </w:tr>
    </w:tbl>
    <w:p w:rsidR="0061562F" w:rsidRDefault="0061562F" w:rsidP="0061562F"/>
    <w:p w:rsidR="0061562F" w:rsidRDefault="0061562F" w:rsidP="0061562F"/>
    <w:p w:rsidR="0061562F" w:rsidRDefault="0061562F">
      <w:bookmarkStart w:id="0" w:name="_GoBack"/>
      <w:bookmarkEnd w:id="0"/>
    </w:p>
    <w:sectPr w:rsidR="0061562F" w:rsidSect="0080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4BEA"/>
    <w:rsid w:val="002049B2"/>
    <w:rsid w:val="003C4BEA"/>
    <w:rsid w:val="005A03F7"/>
    <w:rsid w:val="005B13B2"/>
    <w:rsid w:val="0061562F"/>
    <w:rsid w:val="006F0FD3"/>
    <w:rsid w:val="00805357"/>
    <w:rsid w:val="00C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B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5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B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5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Few</dc:creator>
  <cp:lastModifiedBy>coralp</cp:lastModifiedBy>
  <cp:revision>2</cp:revision>
  <dcterms:created xsi:type="dcterms:W3CDTF">2014-07-29T21:04:00Z</dcterms:created>
  <dcterms:modified xsi:type="dcterms:W3CDTF">2014-07-29T21:04:00Z</dcterms:modified>
</cp:coreProperties>
</file>